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1B1B1B">
        <w:trPr>
          <w:trHeight w:val="1667"/>
        </w:trPr>
        <w:tc>
          <w:tcPr>
            <w:tcW w:w="9026" w:type="dxa"/>
          </w:tcPr>
          <w:p w14:paraId="47BC3137" w14:textId="16E3DEE5" w:rsidR="009E267B" w:rsidRDefault="00371FE3" w:rsidP="001B1B1B">
            <w:pPr>
              <w:tabs>
                <w:tab w:val="left" w:pos="709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57E43380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67310</wp:posOffset>
                      </wp:positionV>
                      <wp:extent cx="3133725" cy="990600"/>
                      <wp:effectExtent l="0" t="0" r="9525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12E9453C" w14:textId="77777777" w:rsidR="001B1B1B" w:rsidRPr="001B1B1B" w:rsidRDefault="001B1B1B" w:rsidP="001B1B1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B1B1B">
                                    <w:rPr>
                                      <w:sz w:val="24"/>
                                      <w:szCs w:val="24"/>
                                    </w:rPr>
                                    <w:t>GEVHER NESİBE GENOM VE KÖK HÜCRE ENSTİTÜSÜ</w:t>
                                  </w:r>
                                </w:p>
                                <w:p w14:paraId="2C9850A5" w14:textId="0CE7D24E" w:rsidR="009E267B" w:rsidRDefault="00FC27EB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</w:t>
                                  </w:r>
                                  <w:r w:rsidR="00B55666">
                                    <w:rPr>
                                      <w:sz w:val="26"/>
                                      <w:szCs w:val="26"/>
                                    </w:rPr>
                                    <w:t>ADI DEĞİŞİKLİĞİ ÖNER</w:t>
                                  </w:r>
                                  <w:r w:rsidR="001B1B1B">
                                    <w:rPr>
                                      <w:sz w:val="26"/>
                                      <w:szCs w:val="26"/>
                                    </w:rPr>
                                    <w:t xml:space="preserve">İ </w:t>
                                  </w:r>
                                  <w:r w:rsidR="00D722B3">
                                    <w:rPr>
                                      <w:sz w:val="26"/>
                                      <w:szCs w:val="26"/>
                                    </w:rPr>
                                    <w:t>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03.3pt;margin-top:5.3pt;width:246.75pt;height:7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12E9453C" w14:textId="77777777" w:rsidR="001B1B1B" w:rsidRPr="001B1B1B" w:rsidRDefault="001B1B1B" w:rsidP="001B1B1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4"/>
                                <w:szCs w:val="24"/>
                              </w:rPr>
                            </w:pPr>
                            <w:r w:rsidRPr="001B1B1B">
                              <w:rPr>
                                <w:sz w:val="24"/>
                                <w:szCs w:val="24"/>
                              </w:rPr>
                              <w:t>GEVHER NESİBE GENOM VE KÖK HÜCRE ENSTİTÜSÜ</w:t>
                            </w:r>
                          </w:p>
                          <w:p w14:paraId="2C9850A5" w14:textId="0CE7D24E" w:rsidR="009E267B" w:rsidRDefault="00FC27EB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</w:t>
                            </w:r>
                            <w:r w:rsidR="00B55666">
                              <w:rPr>
                                <w:sz w:val="26"/>
                                <w:szCs w:val="26"/>
                              </w:rPr>
                              <w:t>ADI DEĞİŞİKLİĞİ ÖNER</w:t>
                            </w:r>
                            <w:r w:rsidR="001B1B1B">
                              <w:rPr>
                                <w:sz w:val="26"/>
                                <w:szCs w:val="26"/>
                              </w:rPr>
                              <w:t xml:space="preserve">İ </w:t>
                            </w:r>
                            <w:r w:rsidR="00D722B3">
                              <w:rPr>
                                <w:sz w:val="26"/>
                                <w:szCs w:val="26"/>
                              </w:rPr>
                              <w:t>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45B0FED" wp14:editId="7EDBF41F">
                  <wp:extent cx="1295400" cy="907415"/>
                  <wp:effectExtent l="0" t="0" r="0" b="698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586" cy="91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1B1B">
              <w:rPr>
                <w:noProof/>
              </w:rPr>
              <w:tab/>
            </w:r>
            <w:r w:rsidR="001B1B1B">
              <w:rPr>
                <w:noProof/>
              </w:rPr>
              <w:drawing>
                <wp:inline distT="0" distB="0" distL="0" distR="0" wp14:anchorId="3A3714ED" wp14:editId="1A35A411">
                  <wp:extent cx="975360" cy="84772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67B" w14:paraId="6B8F0EE8" w14:textId="77777777" w:rsidTr="00C250BD">
        <w:trPr>
          <w:trHeight w:val="3945"/>
        </w:trPr>
        <w:tc>
          <w:tcPr>
            <w:tcW w:w="9026" w:type="dxa"/>
          </w:tcPr>
          <w:p w14:paraId="3189D248" w14:textId="2F772A0C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4943473" w14:textId="02527CC9" w:rsidR="009E267B" w:rsidRPr="00C8718B" w:rsidRDefault="009E267B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  <w:r w:rsidR="00DF5DC8"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32CB5314" w14:textId="25437CA5" w:rsidR="001B1B1B" w:rsidRDefault="001B1B1B" w:rsidP="001B1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B1B">
              <w:rPr>
                <w:rFonts w:ascii="Times New Roman" w:hAnsi="Times New Roman" w:cs="Times New Roman"/>
                <w:b/>
                <w:bCs/>
              </w:rPr>
              <w:t>GEVHER NESİBE GENOM VE KÖK HÜCRE ENSTİTÜSÜ</w:t>
            </w:r>
          </w:p>
          <w:p w14:paraId="2911973E" w14:textId="77777777" w:rsidR="001B1B1B" w:rsidRPr="001B1B1B" w:rsidRDefault="001B1B1B" w:rsidP="001B1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C8245D" w14:textId="77777777" w:rsidR="00B55666" w:rsidRPr="00B55666" w:rsidRDefault="00B55666" w:rsidP="00B5566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5666">
              <w:rPr>
                <w:rFonts w:ascii="Times New Roman" w:hAnsi="Times New Roman" w:cs="Times New Roman"/>
                <w:b/>
              </w:rPr>
              <w:t>………………………….. ANABİLİM DALI BAŞKANLIĞINA</w:t>
            </w:r>
          </w:p>
          <w:p w14:paraId="59F19E29" w14:textId="77777777" w:rsidR="00C250BD" w:rsidRPr="00C250BD" w:rsidRDefault="00C250BD" w:rsidP="00C250BD">
            <w:pPr>
              <w:spacing w:line="312" w:lineRule="auto"/>
              <w:ind w:right="295"/>
              <w:jc w:val="both"/>
              <w:rPr>
                <w:rFonts w:ascii="Times New Roman" w:hAnsi="Times New Roman" w:cs="Times New Roman"/>
                <w:b/>
              </w:rPr>
            </w:pPr>
          </w:p>
          <w:p w14:paraId="254D8255" w14:textId="77777777" w:rsidR="00C250BD" w:rsidRPr="00C250BD" w:rsidRDefault="00C250BD" w:rsidP="00C250BD">
            <w:pPr>
              <w:spacing w:line="312" w:lineRule="auto"/>
              <w:ind w:right="295" w:firstLine="709"/>
              <w:jc w:val="both"/>
              <w:rPr>
                <w:rFonts w:ascii="Times New Roman" w:hAnsi="Times New Roman" w:cs="Times New Roman"/>
              </w:rPr>
            </w:pPr>
            <w:r w:rsidRPr="00C250BD">
              <w:rPr>
                <w:rFonts w:ascii="Times New Roman" w:hAnsi="Times New Roman" w:cs="Times New Roman"/>
              </w:rPr>
              <w:t xml:space="preserve">Tez İzleme Komitesi (TİK) </w:t>
            </w:r>
            <w:proofErr w:type="gramStart"/>
            <w:r w:rsidRPr="00C250BD">
              <w:rPr>
                <w:rFonts w:ascii="Times New Roman" w:hAnsi="Times New Roman" w:cs="Times New Roman"/>
              </w:rPr>
              <w:t xml:space="preserve"> .…</w:t>
            </w:r>
            <w:proofErr w:type="gramEnd"/>
            <w:r w:rsidRPr="00C250BD">
              <w:rPr>
                <w:rFonts w:ascii="Times New Roman" w:hAnsi="Times New Roman" w:cs="Times New Roman"/>
              </w:rPr>
              <w:t xml:space="preserve">/…./20….  </w:t>
            </w:r>
            <w:proofErr w:type="gramStart"/>
            <w:r w:rsidRPr="00C250BD">
              <w:rPr>
                <w:rFonts w:ascii="Times New Roman" w:hAnsi="Times New Roman" w:cs="Times New Roman"/>
              </w:rPr>
              <w:t>tarihinde</w:t>
            </w:r>
            <w:proofErr w:type="gramEnd"/>
            <w:r w:rsidRPr="00C250BD">
              <w:rPr>
                <w:rFonts w:ascii="Times New Roman" w:hAnsi="Times New Roman" w:cs="Times New Roman"/>
              </w:rPr>
              <w:t xml:space="preserve"> toplanarak Erciyes Üniversitesi Lisansüstü Eğitim ve Öğretim Yönetmeliği’nin ilgili maddesi gereğince </w:t>
            </w:r>
            <w:r w:rsidRPr="00C250BD">
              <w:rPr>
                <w:rFonts w:ascii="Times New Roman" w:hAnsi="Times New Roman" w:cs="Times New Roman"/>
                <w:bCs/>
              </w:rPr>
              <w:t xml:space="preserve">………………….. </w:t>
            </w:r>
            <w:proofErr w:type="gramStart"/>
            <w:r w:rsidRPr="00C250BD">
              <w:rPr>
                <w:rFonts w:ascii="Times New Roman" w:hAnsi="Times New Roman" w:cs="Times New Roman"/>
                <w:bCs/>
              </w:rPr>
              <w:t>numaralı</w:t>
            </w:r>
            <w:proofErr w:type="gramEnd"/>
            <w:r w:rsidRPr="00C250BD">
              <w:rPr>
                <w:rFonts w:ascii="Times New Roman" w:hAnsi="Times New Roman" w:cs="Times New Roman"/>
                <w:bCs/>
              </w:rPr>
              <w:t xml:space="preserve"> Doktora öğrencisi ......................................’</w:t>
            </w:r>
            <w:proofErr w:type="spellStart"/>
            <w:r w:rsidRPr="00C250BD">
              <w:rPr>
                <w:rFonts w:ascii="Times New Roman" w:hAnsi="Times New Roman" w:cs="Times New Roman"/>
                <w:bCs/>
              </w:rPr>
              <w:t>nin</w:t>
            </w:r>
            <w:proofErr w:type="spellEnd"/>
            <w:r w:rsidRPr="00C250BD">
              <w:rPr>
                <w:rFonts w:ascii="Times New Roman" w:hAnsi="Times New Roman" w:cs="Times New Roman"/>
                <w:bCs/>
              </w:rPr>
              <w:t xml:space="preserve"> doktora tez adının değiştirilmesi üzerine aldığı karar ekte sunulmuştur. </w:t>
            </w:r>
            <w:r w:rsidRPr="00C250BD">
              <w:rPr>
                <w:rFonts w:ascii="Times New Roman" w:hAnsi="Times New Roman" w:cs="Times New Roman"/>
              </w:rPr>
              <w:t>Bilgilerinize arz ederim.</w:t>
            </w:r>
          </w:p>
          <w:p w14:paraId="298DBEE3" w14:textId="77777777" w:rsidR="00C250BD" w:rsidRPr="00C250BD" w:rsidRDefault="00C250BD" w:rsidP="00C250BD">
            <w:pPr>
              <w:spacing w:line="312" w:lineRule="auto"/>
              <w:ind w:right="295" w:firstLine="709"/>
              <w:jc w:val="both"/>
              <w:rPr>
                <w:rFonts w:ascii="Times New Roman" w:hAnsi="Times New Roman" w:cs="Times New Roman"/>
              </w:rPr>
            </w:pPr>
          </w:p>
          <w:p w14:paraId="3DE0D34C" w14:textId="77777777" w:rsidR="00C250BD" w:rsidRPr="00C250BD" w:rsidRDefault="00C250BD" w:rsidP="00C250BD">
            <w:pPr>
              <w:spacing w:line="312" w:lineRule="auto"/>
              <w:ind w:right="295" w:firstLine="709"/>
              <w:jc w:val="both"/>
              <w:rPr>
                <w:rFonts w:ascii="Times New Roman" w:hAnsi="Times New Roman" w:cs="Times New Roman"/>
              </w:rPr>
            </w:pPr>
            <w:r w:rsidRPr="00C250B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Unvan, Ad </w:t>
            </w:r>
            <w:proofErr w:type="spellStart"/>
            <w:r w:rsidRPr="00C250BD"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 w:rsidRPr="00C250BD">
              <w:rPr>
                <w:rFonts w:ascii="Times New Roman" w:hAnsi="Times New Roman" w:cs="Times New Roman"/>
                <w:b/>
              </w:rPr>
              <w:t xml:space="preserve"> İmzası</w:t>
            </w:r>
          </w:p>
          <w:p w14:paraId="7516D35D" w14:textId="77777777" w:rsidR="00C250BD" w:rsidRPr="00C250BD" w:rsidRDefault="00C250BD" w:rsidP="00C250BD">
            <w:pPr>
              <w:spacing w:line="312" w:lineRule="auto"/>
              <w:ind w:right="295" w:firstLine="709"/>
              <w:jc w:val="both"/>
              <w:rPr>
                <w:rFonts w:ascii="Times New Roman" w:hAnsi="Times New Roman" w:cs="Times New Roman"/>
              </w:rPr>
            </w:pPr>
            <w:r w:rsidRPr="00C250BD">
              <w:rPr>
                <w:rFonts w:ascii="Times New Roman" w:hAnsi="Times New Roman" w:cs="Times New Roman"/>
              </w:rPr>
              <w:t xml:space="preserve">                                                                                       Tez İzleme Komitesi Başkanı</w:t>
            </w:r>
          </w:p>
          <w:p w14:paraId="6409EB26" w14:textId="5BBE5263" w:rsidR="00B55666" w:rsidRPr="00333DD5" w:rsidRDefault="00B55666" w:rsidP="00B55666">
            <w:pPr>
              <w:pStyle w:val="Default"/>
              <w:jc w:val="both"/>
              <w:rPr>
                <w:b/>
                <w:color w:val="FF0000"/>
                <w:sz w:val="10"/>
                <w:szCs w:val="10"/>
              </w:rPr>
            </w:pPr>
          </w:p>
        </w:tc>
      </w:tr>
      <w:tr w:rsidR="009E267B" w14:paraId="1381CCA9" w14:textId="77777777" w:rsidTr="00C250BD">
        <w:trPr>
          <w:trHeight w:val="3819"/>
        </w:trPr>
        <w:tc>
          <w:tcPr>
            <w:tcW w:w="9026" w:type="dxa"/>
          </w:tcPr>
          <w:p w14:paraId="13340B3C" w14:textId="653E07A7" w:rsidR="009E267B" w:rsidRPr="004006B7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70719208" w14:textId="77777777" w:rsidR="00C250BD" w:rsidRDefault="00C250BD" w:rsidP="00C250B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 Komitesi Kararı</w:t>
            </w:r>
          </w:p>
          <w:p w14:paraId="4FFC2A87" w14:textId="77777777" w:rsidR="00C250BD" w:rsidRPr="0083727E" w:rsidRDefault="00C250BD" w:rsidP="00C25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17F84CFF" w14:textId="7453C4C3" w:rsidR="00C250BD" w:rsidRDefault="00C250BD" w:rsidP="00C250BD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</w:rPr>
              <w:tab/>
            </w:r>
            <w:r w:rsidRPr="00C250BD">
              <w:rPr>
                <w:rFonts w:ascii="Times New Roman" w:hAnsi="Times New Roman" w:cs="Times New Roman"/>
                <w:bCs/>
              </w:rPr>
              <w:t xml:space="preserve">Gevher Nesibe Genom Ve Kök Hücre </w:t>
            </w:r>
            <w:proofErr w:type="gramStart"/>
            <w:r w:rsidRPr="00C250BD">
              <w:rPr>
                <w:rFonts w:ascii="Times New Roman" w:hAnsi="Times New Roman" w:cs="Times New Roman"/>
                <w:bCs/>
              </w:rPr>
              <w:t>Enstitüsü</w:t>
            </w:r>
            <w:r w:rsidRPr="00C250BD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Yönetim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Kurulu’nun .................. tarih ve ...........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sayılı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kararı ile görevlendirilen Tez İzleme Komitesi ...................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tarihinde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…………………..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numaralı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Doktora öğrencisi ......................................’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141B">
              <w:rPr>
                <w:rFonts w:ascii="Times New Roman" w:hAnsi="Times New Roman" w:cs="Times New Roman"/>
                <w:bCs/>
              </w:rPr>
              <w:t>doktora tez adının aşağıdaki şekilde değiştirilmesini</w:t>
            </w:r>
            <w:r>
              <w:rPr>
                <w:rFonts w:ascii="Times New Roman" w:hAnsi="Times New Roman" w:cs="Times New Roman"/>
                <w:bCs/>
              </w:rPr>
              <w:t xml:space="preserve"> ve durumun Enstitü Müdürlüğüne sunulmasına oy birliği / oy çokluğu ile karar vermiştir.</w:t>
            </w:r>
          </w:p>
          <w:p w14:paraId="2BAE7ED9" w14:textId="77777777" w:rsidR="00C250BD" w:rsidRDefault="00C250BD" w:rsidP="00C25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3794"/>
              <w:gridCol w:w="2452"/>
            </w:tblGrid>
            <w:tr w:rsidR="00C250BD" w14:paraId="52D42340" w14:textId="77777777" w:rsidTr="00206E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3"/>
                </w:tcPr>
                <w:p w14:paraId="604504C0" w14:textId="77777777" w:rsidR="00C250BD" w:rsidRDefault="00C250BD" w:rsidP="00C250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Tez İzleme Komitesi</w:t>
                  </w:r>
                </w:p>
              </w:tc>
            </w:tr>
            <w:tr w:rsidR="00C250BD" w14:paraId="6309E218" w14:textId="77777777" w:rsidTr="00206E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2F591E80" w14:textId="77777777" w:rsidR="00C250BD" w:rsidRDefault="00C250BD" w:rsidP="00C250BD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794" w:type="dxa"/>
                </w:tcPr>
                <w:p w14:paraId="08F3DC96" w14:textId="77777777" w:rsidR="00C250BD" w:rsidRDefault="00C250BD" w:rsidP="00C250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Unvanı, Adı ve Soyadı</w:t>
                  </w:r>
                </w:p>
              </w:tc>
              <w:tc>
                <w:tcPr>
                  <w:tcW w:w="2452" w:type="dxa"/>
                </w:tcPr>
                <w:p w14:paraId="0E620FEE" w14:textId="77777777" w:rsidR="00C250BD" w:rsidRPr="0005019F" w:rsidRDefault="00C250BD" w:rsidP="00C250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1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İmzası</w:t>
                  </w:r>
                </w:p>
              </w:tc>
            </w:tr>
            <w:tr w:rsidR="00C250BD" w14:paraId="72491A22" w14:textId="77777777" w:rsidTr="00206E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0D339B3F" w14:textId="77777777" w:rsidR="00C250BD" w:rsidRDefault="00C250BD" w:rsidP="00C250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Komite Başkanı</w:t>
                  </w:r>
                </w:p>
              </w:tc>
              <w:tc>
                <w:tcPr>
                  <w:tcW w:w="3794" w:type="dxa"/>
                </w:tcPr>
                <w:p w14:paraId="0FD78247" w14:textId="77777777" w:rsidR="00C250BD" w:rsidRDefault="00C250BD" w:rsidP="00C250B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59AD8EB8" w14:textId="77777777" w:rsidR="00C250BD" w:rsidRDefault="00C250BD" w:rsidP="00C250B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0BD" w14:paraId="6C5484D3" w14:textId="77777777" w:rsidTr="00206E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797C7CC4" w14:textId="77777777" w:rsidR="00C250BD" w:rsidRDefault="00C250BD" w:rsidP="00C250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37CB5321" w14:textId="77777777" w:rsidR="00C250BD" w:rsidRDefault="00C250BD" w:rsidP="00C250B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0E40F06F" w14:textId="77777777" w:rsidR="00C250BD" w:rsidRDefault="00C250BD" w:rsidP="00C250B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0BD" w14:paraId="03668BA8" w14:textId="77777777" w:rsidTr="00206E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01787CD4" w14:textId="77777777" w:rsidR="00C250BD" w:rsidRDefault="00C250BD" w:rsidP="00C250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06599355" w14:textId="77777777" w:rsidR="00C250BD" w:rsidRDefault="00C250BD" w:rsidP="00C250B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3575CDD7" w14:textId="77777777" w:rsidR="00C250BD" w:rsidRDefault="00C250BD" w:rsidP="00C250B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3BCF04" w14:textId="1569B43B" w:rsidR="00FC27EB" w:rsidRPr="004006B7" w:rsidRDefault="00FC27EB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FC27EB" w14:paraId="6E00E926" w14:textId="77777777" w:rsidTr="00C250BD">
        <w:trPr>
          <w:trHeight w:val="968"/>
        </w:trPr>
        <w:tc>
          <w:tcPr>
            <w:tcW w:w="9026" w:type="dxa"/>
          </w:tcPr>
          <w:p w14:paraId="11671A03" w14:textId="4195EC5A" w:rsidR="00FC27EB" w:rsidRPr="004006B7" w:rsidRDefault="00FC27EB" w:rsidP="00FC27EB">
            <w:pPr>
              <w:jc w:val="both"/>
              <w:rPr>
                <w:sz w:val="14"/>
                <w:szCs w:val="14"/>
              </w:rPr>
            </w:pPr>
          </w:p>
          <w:p w14:paraId="6F2B5FA3" w14:textId="22133661" w:rsidR="0094439B" w:rsidRPr="00F23525" w:rsidRDefault="00F23525" w:rsidP="00FC27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Değişiklik Gerekçesi: </w:t>
            </w:r>
          </w:p>
        </w:tc>
      </w:tr>
      <w:tr w:rsidR="00F23525" w14:paraId="6AEBF8AA" w14:textId="77777777" w:rsidTr="00C250BD">
        <w:trPr>
          <w:trHeight w:val="813"/>
        </w:trPr>
        <w:tc>
          <w:tcPr>
            <w:tcW w:w="9026" w:type="dxa"/>
          </w:tcPr>
          <w:p w14:paraId="47B7A2C3" w14:textId="4DE4944A" w:rsidR="00F23525" w:rsidRDefault="00F23525" w:rsidP="00F23525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Tezin Eski Adı</w:t>
            </w:r>
            <w:r w:rsidRPr="00F2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250BD" w14:paraId="05EA6057" w14:textId="77777777" w:rsidTr="00C250BD">
        <w:trPr>
          <w:trHeight w:val="813"/>
        </w:trPr>
        <w:tc>
          <w:tcPr>
            <w:tcW w:w="9026" w:type="dxa"/>
          </w:tcPr>
          <w:p w14:paraId="6403EEBB" w14:textId="4DF861E8" w:rsidR="00C250BD" w:rsidRPr="004006B7" w:rsidRDefault="00C250BD" w:rsidP="00C250BD">
            <w:pPr>
              <w:jc w:val="both"/>
              <w:rPr>
                <w:sz w:val="14"/>
                <w:szCs w:val="14"/>
              </w:rPr>
            </w:pPr>
            <w:r w:rsidRPr="00D13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Tezin Yeni Adı:</w:t>
            </w:r>
          </w:p>
        </w:tc>
      </w:tr>
      <w:tr w:rsidR="004006B7" w14:paraId="651785DC" w14:textId="77777777" w:rsidTr="00371FE3">
        <w:trPr>
          <w:trHeight w:val="2706"/>
        </w:trPr>
        <w:tc>
          <w:tcPr>
            <w:tcW w:w="9026" w:type="dxa"/>
          </w:tcPr>
          <w:p w14:paraId="49A4E1C4" w14:textId="77777777" w:rsidR="004006B7" w:rsidRDefault="004006B7" w:rsidP="004006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0587E3" w14:textId="722F781A" w:rsidR="004006B7" w:rsidRDefault="001B1B1B" w:rsidP="001B1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B1B">
              <w:rPr>
                <w:rFonts w:ascii="Times New Roman" w:hAnsi="Times New Roman" w:cs="Times New Roman"/>
                <w:b/>
                <w:bCs/>
              </w:rPr>
              <w:t>GEVHER NESİBE GENOM VE KÖK HÜCRE ENSTİTÜSÜ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06B7" w:rsidRPr="007E1E8C">
              <w:rPr>
                <w:rFonts w:ascii="Times New Roman" w:hAnsi="Times New Roman" w:cs="Times New Roman"/>
                <w:b/>
                <w:bCs/>
              </w:rPr>
              <w:t>MÜDÜRLÜĞÜNE</w:t>
            </w:r>
          </w:p>
          <w:p w14:paraId="221F6B98" w14:textId="77777777" w:rsidR="001B1B1B" w:rsidRPr="007E1E8C" w:rsidRDefault="001B1B1B" w:rsidP="001B1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3AEC74" w14:textId="67775120" w:rsidR="004006B7" w:rsidRDefault="004006B7" w:rsidP="0040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542E70">
              <w:rPr>
                <w:rFonts w:ascii="Times New Roman" w:hAnsi="Times New Roman" w:cs="Times New Roman"/>
              </w:rPr>
              <w:t xml:space="preserve">             </w:t>
            </w:r>
            <w:r w:rsidRPr="00C366E8">
              <w:rPr>
                <w:rFonts w:ascii="Times New Roman" w:hAnsi="Times New Roman" w:cs="Times New Roman"/>
              </w:rPr>
              <w:t>......./....../20...</w:t>
            </w:r>
          </w:p>
          <w:p w14:paraId="048DE194" w14:textId="1427B531" w:rsidR="004006B7" w:rsidRPr="00BE59E0" w:rsidRDefault="004006B7" w:rsidP="004006B7">
            <w:pPr>
              <w:rPr>
                <w:rFonts w:ascii="Times New Roman" w:hAnsi="Times New Roman" w:cs="Times New Roman"/>
                <w:b/>
                <w:bCs/>
              </w:rPr>
            </w:pPr>
            <w:r w:rsidRPr="00BE59E0">
              <w:rPr>
                <w:rFonts w:ascii="Times New Roman" w:hAnsi="Times New Roman" w:cs="Times New Roman"/>
                <w:b/>
                <w:bCs/>
              </w:rPr>
              <w:t xml:space="preserve">Yukarıdaki </w:t>
            </w:r>
            <w:r w:rsidR="00371FE3">
              <w:rPr>
                <w:rFonts w:ascii="Times New Roman" w:hAnsi="Times New Roman" w:cs="Times New Roman"/>
                <w:b/>
                <w:bCs/>
              </w:rPr>
              <w:t>tez adı değişikliği uygundur.</w:t>
            </w:r>
          </w:p>
          <w:p w14:paraId="5213B086" w14:textId="52FBD470" w:rsidR="004006B7" w:rsidRDefault="004006B7" w:rsidP="004006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6E7EE1" w14:textId="2DBA15E4" w:rsidR="004006B7" w:rsidRDefault="004006B7" w:rsidP="00400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5246C9" w14:textId="77777777" w:rsidR="00371FE3" w:rsidRPr="007E1E8C" w:rsidRDefault="00371FE3" w:rsidP="004006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063449" w14:textId="77777777" w:rsidR="004006B7" w:rsidRPr="00BE59E0" w:rsidRDefault="004006B7" w:rsidP="004006B7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</w:rPr>
            </w:pP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İmza</w:t>
            </w:r>
          </w:p>
          <w:p w14:paraId="07871AB0" w14:textId="5575EDB9" w:rsidR="004006B7" w:rsidRPr="004006B7" w:rsidRDefault="004006B7" w:rsidP="004006B7">
            <w:pPr>
              <w:jc w:val="center"/>
              <w:rPr>
                <w:rFonts w:ascii="Times New Roman" w:hAnsi="Times New Roman" w:cs="Times New Roman"/>
              </w:rPr>
            </w:pPr>
            <w:r w:rsidRPr="00BE59E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Ana Bilim Dalı Başkanı</w:t>
            </w:r>
          </w:p>
        </w:tc>
      </w:tr>
    </w:tbl>
    <w:p w14:paraId="12486F70" w14:textId="0894BA06" w:rsidR="00884D68" w:rsidRDefault="00884D68" w:rsidP="004006B7"/>
    <w:sectPr w:rsidR="00884D68" w:rsidSect="00FC13F1">
      <w:headerReference w:type="default" r:id="rId9"/>
      <w:pgSz w:w="11906" w:h="16838"/>
      <w:pgMar w:top="567" w:right="1417" w:bottom="426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7917" w14:textId="77777777" w:rsidR="00257C31" w:rsidRDefault="00257C31" w:rsidP="00994617">
      <w:pPr>
        <w:spacing w:after="0" w:line="240" w:lineRule="auto"/>
      </w:pPr>
      <w:r>
        <w:separator/>
      </w:r>
    </w:p>
  </w:endnote>
  <w:endnote w:type="continuationSeparator" w:id="0">
    <w:p w14:paraId="72231DC3" w14:textId="77777777" w:rsidR="00257C31" w:rsidRDefault="00257C31" w:rsidP="0099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6B07" w14:textId="77777777" w:rsidR="00257C31" w:rsidRDefault="00257C31" w:rsidP="00994617">
      <w:pPr>
        <w:spacing w:after="0" w:line="240" w:lineRule="auto"/>
      </w:pPr>
      <w:r>
        <w:separator/>
      </w:r>
    </w:p>
  </w:footnote>
  <w:footnote w:type="continuationSeparator" w:id="0">
    <w:p w14:paraId="52282F3E" w14:textId="77777777" w:rsidR="00257C31" w:rsidRDefault="00257C31" w:rsidP="0099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8579" w14:textId="256164CD" w:rsidR="00994617" w:rsidRDefault="00994617" w:rsidP="00994617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147782"/>
    <w:rsid w:val="001B1B1B"/>
    <w:rsid w:val="001D01AF"/>
    <w:rsid w:val="002221B0"/>
    <w:rsid w:val="00257C31"/>
    <w:rsid w:val="002D7B3A"/>
    <w:rsid w:val="003025F1"/>
    <w:rsid w:val="00331B6B"/>
    <w:rsid w:val="00333DD5"/>
    <w:rsid w:val="00371FE3"/>
    <w:rsid w:val="003B427C"/>
    <w:rsid w:val="003F4E60"/>
    <w:rsid w:val="004006B7"/>
    <w:rsid w:val="004018F0"/>
    <w:rsid w:val="00542E70"/>
    <w:rsid w:val="005F485B"/>
    <w:rsid w:val="0063147D"/>
    <w:rsid w:val="007E1E8C"/>
    <w:rsid w:val="00842320"/>
    <w:rsid w:val="00844E61"/>
    <w:rsid w:val="00860BD1"/>
    <w:rsid w:val="00884D68"/>
    <w:rsid w:val="0094439B"/>
    <w:rsid w:val="0097284D"/>
    <w:rsid w:val="00994617"/>
    <w:rsid w:val="0099559D"/>
    <w:rsid w:val="009E267B"/>
    <w:rsid w:val="00B21EC6"/>
    <w:rsid w:val="00B55666"/>
    <w:rsid w:val="00BC63BF"/>
    <w:rsid w:val="00C250BD"/>
    <w:rsid w:val="00C55A97"/>
    <w:rsid w:val="00C80C1B"/>
    <w:rsid w:val="00C8718B"/>
    <w:rsid w:val="00CB34CE"/>
    <w:rsid w:val="00D722B3"/>
    <w:rsid w:val="00D80E02"/>
    <w:rsid w:val="00DA66DF"/>
    <w:rsid w:val="00DE2064"/>
    <w:rsid w:val="00DF5DC8"/>
    <w:rsid w:val="00F23525"/>
    <w:rsid w:val="00FC13F1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617"/>
  </w:style>
  <w:style w:type="paragraph" w:styleId="AltBilgi">
    <w:name w:val="footer"/>
    <w:basedOn w:val="Normal"/>
    <w:link w:val="AltBilgiChar"/>
    <w:uiPriority w:val="99"/>
    <w:unhideWhenUsed/>
    <w:rsid w:val="0099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GNGKHE</cp:lastModifiedBy>
  <cp:revision>2</cp:revision>
  <dcterms:created xsi:type="dcterms:W3CDTF">2025-05-16T08:51:00Z</dcterms:created>
  <dcterms:modified xsi:type="dcterms:W3CDTF">2025-05-16T08:51:00Z</dcterms:modified>
</cp:coreProperties>
</file>